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4DFC" w14:textId="77777777" w:rsidR="00420C78" w:rsidRDefault="00420C78" w:rsidP="00632A88">
      <w:r w:rsidRPr="001617F8">
        <w:rPr>
          <w:color w:val="FF0000"/>
          <w:u w:val="single"/>
        </w:rPr>
        <w:t>University of Utah Safety of Minors Training</w:t>
      </w:r>
    </w:p>
    <w:p w14:paraId="1E1AB542" w14:textId="77777777" w:rsidR="00632A88" w:rsidRDefault="00632A88" w:rsidP="00632A88">
      <w:r>
        <w:t xml:space="preserve">You have been </w:t>
      </w:r>
      <w:r w:rsidR="009E00D2">
        <w:t>instructed to complete</w:t>
      </w:r>
      <w:r>
        <w:t xml:space="preserve"> the University of Utah Safety of Minors Online Training. Please follow the link and instructions below to access the training. </w:t>
      </w:r>
      <w:r w:rsidRPr="00420C78">
        <w:t>Upon completion of the training you can download a certificate for proof of completion. Send that certificate to your supervisor or program administrator.</w:t>
      </w:r>
      <w:r w:rsidRPr="006D2543">
        <w:rPr>
          <w:b/>
        </w:rPr>
        <w:t xml:space="preserve"> </w:t>
      </w:r>
      <w:r>
        <w:t xml:space="preserve">Please contact Youth Protection and Program Support at the University of Utah if you have issues accessing the online course. They can be reached by email: </w:t>
      </w:r>
      <w:hyperlink r:id="rId5" w:history="1">
        <w:r w:rsidRPr="006D07B5">
          <w:rPr>
            <w:rStyle w:val="Hyperlink"/>
          </w:rPr>
          <w:t>youthprotection@utah.edu</w:t>
        </w:r>
      </w:hyperlink>
    </w:p>
    <w:p w14:paraId="01A8705C" w14:textId="77777777" w:rsidR="00632A88" w:rsidRDefault="00632A88" w:rsidP="00632A88">
      <w:r>
        <w:t>Thank you,</w:t>
      </w:r>
    </w:p>
    <w:p w14:paraId="35EB228F" w14:textId="77777777" w:rsidR="00632A88" w:rsidRDefault="00632A88" w:rsidP="00632A88">
      <w:pPr>
        <w:spacing w:after="0"/>
      </w:pPr>
      <w:r>
        <w:t>University of Utah</w:t>
      </w:r>
    </w:p>
    <w:p w14:paraId="18999714" w14:textId="77777777" w:rsidR="00632A88" w:rsidRDefault="00632A88" w:rsidP="00632A88">
      <w:pPr>
        <w:spacing w:after="0"/>
      </w:pPr>
      <w:r>
        <w:t>Youth Protection and Program Support</w:t>
      </w:r>
    </w:p>
    <w:p w14:paraId="57459203" w14:textId="77777777" w:rsidR="00632A88" w:rsidRDefault="00632A88" w:rsidP="00632A88">
      <w:pPr>
        <w:spacing w:after="0"/>
      </w:pPr>
    </w:p>
    <w:p w14:paraId="3985B0D2" w14:textId="77777777" w:rsidR="00632A88" w:rsidRPr="00D06774" w:rsidRDefault="00632A88" w:rsidP="00632A88">
      <w:pPr>
        <w:spacing w:after="0"/>
        <w:rPr>
          <w:color w:val="FF0000"/>
          <w:u w:val="single"/>
        </w:rPr>
      </w:pPr>
    </w:p>
    <w:p w14:paraId="58DD4BDE" w14:textId="0FD4034B" w:rsidR="00396B47" w:rsidRPr="005976CB" w:rsidRDefault="00632A88" w:rsidP="00632A88">
      <w:pPr>
        <w:pStyle w:val="ListParagraph"/>
        <w:numPr>
          <w:ilvl w:val="0"/>
          <w:numId w:val="1"/>
        </w:numPr>
        <w:spacing w:after="120" w:line="480" w:lineRule="auto"/>
        <w:rPr>
          <w:rStyle w:val="Hyperlink"/>
          <w:rFonts w:cstheme="minorHAnsi"/>
          <w:color w:val="auto"/>
          <w:u w:val="none"/>
        </w:rPr>
      </w:pPr>
      <w:r>
        <w:t xml:space="preserve">Go to this </w:t>
      </w:r>
      <w:r w:rsidR="00396B47">
        <w:t>link</w:t>
      </w:r>
      <w:r>
        <w:t xml:space="preserve">: </w:t>
      </w:r>
      <w:hyperlink r:id="rId6" w:history="1">
        <w:r w:rsidR="00420C78">
          <w:rPr>
            <w:rStyle w:val="Hyperlink"/>
          </w:rPr>
          <w:t>University Safety of Minors Policy Training</w:t>
        </w:r>
      </w:hyperlink>
    </w:p>
    <w:p w14:paraId="342AF9BB" w14:textId="77777777" w:rsidR="005976CB" w:rsidRDefault="005976CB" w:rsidP="005976CB">
      <w:pPr>
        <w:pStyle w:val="ListParagraph"/>
        <w:spacing w:after="0" w:line="240" w:lineRule="auto"/>
        <w:ind w:left="634"/>
      </w:pPr>
      <w:r w:rsidRPr="005976CB">
        <w:rPr>
          <w:b/>
          <w:bCs/>
        </w:rPr>
        <w:t>OR</w:t>
      </w:r>
      <w:r>
        <w:t xml:space="preserve"> </w:t>
      </w:r>
    </w:p>
    <w:p w14:paraId="7C911110" w14:textId="77777777" w:rsidR="005976CB" w:rsidRDefault="005976CB" w:rsidP="005976CB">
      <w:pPr>
        <w:pStyle w:val="ListParagraph"/>
        <w:spacing w:after="0" w:line="240" w:lineRule="auto"/>
        <w:ind w:left="634"/>
      </w:pPr>
    </w:p>
    <w:p w14:paraId="3CCDA8A2" w14:textId="6FBB3945" w:rsidR="005976CB" w:rsidRDefault="005976CB" w:rsidP="005976CB">
      <w:pPr>
        <w:pStyle w:val="ListParagraph"/>
        <w:spacing w:after="0" w:line="240" w:lineRule="auto"/>
        <w:ind w:left="634"/>
      </w:pPr>
      <w:r>
        <w:t xml:space="preserve">If you have completed the training previously go to this link: </w:t>
      </w:r>
      <w:hyperlink r:id="rId7" w:history="1">
        <w:r>
          <w:rPr>
            <w:rStyle w:val="Hyperlink"/>
          </w:rPr>
          <w:t>REPEAT  - University Safety of Minors Policy Training</w:t>
        </w:r>
      </w:hyperlink>
    </w:p>
    <w:p w14:paraId="5C003198" w14:textId="77777777" w:rsidR="005976CB" w:rsidRPr="00396B47" w:rsidRDefault="005976CB" w:rsidP="005976CB">
      <w:pPr>
        <w:pStyle w:val="ListParagraph"/>
        <w:spacing w:after="0" w:line="240" w:lineRule="auto"/>
        <w:ind w:left="634"/>
        <w:rPr>
          <w:rFonts w:cstheme="minorHAnsi"/>
        </w:rPr>
      </w:pPr>
    </w:p>
    <w:p w14:paraId="3CB46CD9" w14:textId="77777777" w:rsidR="00396B47" w:rsidRPr="00396B47" w:rsidRDefault="00396B47" w:rsidP="00632A88">
      <w:pPr>
        <w:pStyle w:val="ListParagraph"/>
        <w:numPr>
          <w:ilvl w:val="0"/>
          <w:numId w:val="1"/>
        </w:numPr>
        <w:spacing w:after="120" w:line="480" w:lineRule="auto"/>
        <w:rPr>
          <w:rFonts w:cstheme="minorHAnsi"/>
        </w:rPr>
      </w:pPr>
      <w:r>
        <w:t>Click on “Enroll”</w:t>
      </w:r>
      <w:r w:rsidR="009A4876">
        <w:t xml:space="preserve"> to the go to the course enrollment page</w:t>
      </w:r>
    </w:p>
    <w:p w14:paraId="70C09B91" w14:textId="77777777" w:rsidR="009A4876" w:rsidRPr="009A4876" w:rsidRDefault="00396B47" w:rsidP="009A4876">
      <w:pPr>
        <w:pStyle w:val="ListParagraph"/>
        <w:spacing w:after="120" w:line="480" w:lineRule="auto"/>
        <w:ind w:left="630"/>
        <w:rPr>
          <w:rFonts w:cstheme="minorHAnsi"/>
          <w:b/>
        </w:rPr>
      </w:pPr>
      <w:r w:rsidRPr="009A4876">
        <w:rPr>
          <w:rFonts w:cstheme="minorHAnsi"/>
          <w:b/>
        </w:rPr>
        <w:t>If you have an existing Canvas account</w:t>
      </w:r>
      <w:r w:rsidR="009A4876" w:rsidRPr="009A4876">
        <w:rPr>
          <w:rFonts w:cstheme="minorHAnsi"/>
          <w:b/>
        </w:rPr>
        <w:t>:</w:t>
      </w:r>
    </w:p>
    <w:p w14:paraId="281D089B" w14:textId="77777777" w:rsidR="00632A88" w:rsidRDefault="009A4876" w:rsidP="00420C78">
      <w:pPr>
        <w:pStyle w:val="ListParagraph"/>
        <w:numPr>
          <w:ilvl w:val="1"/>
          <w:numId w:val="1"/>
        </w:numPr>
        <w:spacing w:after="120" w:line="480" w:lineRule="auto"/>
        <w:rPr>
          <w:rFonts w:cstheme="minorHAnsi"/>
        </w:rPr>
      </w:pPr>
      <w:r>
        <w:rPr>
          <w:rFonts w:cstheme="minorHAnsi"/>
        </w:rPr>
        <w:t xml:space="preserve"> Click on “Sign in to Enroll”</w:t>
      </w:r>
    </w:p>
    <w:p w14:paraId="7CDFF0C1" w14:textId="77777777" w:rsidR="00420C78" w:rsidRDefault="00420C78" w:rsidP="00420C7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will be taken to a login page. </w:t>
      </w:r>
      <w:r w:rsidRPr="00D10040">
        <w:rPr>
          <w:rFonts w:cstheme="minorHAnsi"/>
          <w:b/>
        </w:rPr>
        <w:t xml:space="preserve">If you do not have a </w:t>
      </w:r>
      <w:proofErr w:type="spellStart"/>
      <w:r w:rsidRPr="00D10040">
        <w:rPr>
          <w:rFonts w:cstheme="minorHAnsi"/>
          <w:b/>
        </w:rPr>
        <w:t>uNID</w:t>
      </w:r>
      <w:proofErr w:type="spellEnd"/>
      <w:r w:rsidRPr="00D10040">
        <w:rPr>
          <w:rFonts w:cstheme="minorHAnsi"/>
          <w:b/>
        </w:rPr>
        <w:t xml:space="preserve"> you must click on “Canvas Guest Login”</w:t>
      </w:r>
      <w:r>
        <w:rPr>
          <w:rFonts w:cstheme="minorHAnsi"/>
        </w:rPr>
        <w:t xml:space="preserve"> </w:t>
      </w:r>
    </w:p>
    <w:p w14:paraId="36242323" w14:textId="77777777" w:rsidR="00420C78" w:rsidRDefault="00420C78" w:rsidP="00420C7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364B57B" w14:textId="77777777" w:rsidR="009A4876" w:rsidRDefault="009A4876" w:rsidP="00420C78">
      <w:pPr>
        <w:pStyle w:val="ListParagraph"/>
        <w:numPr>
          <w:ilvl w:val="1"/>
          <w:numId w:val="1"/>
        </w:numPr>
        <w:spacing w:after="120" w:line="480" w:lineRule="auto"/>
        <w:rPr>
          <w:rFonts w:cstheme="minorHAnsi"/>
        </w:rPr>
      </w:pPr>
      <w:r>
        <w:rPr>
          <w:rFonts w:cstheme="minorHAnsi"/>
        </w:rPr>
        <w:t>Follow the instructions to complete the enrollment in the course</w:t>
      </w:r>
    </w:p>
    <w:p w14:paraId="6992F943" w14:textId="77777777" w:rsidR="009A4876" w:rsidRPr="009A4876" w:rsidRDefault="00396B47" w:rsidP="009A4876">
      <w:pPr>
        <w:pStyle w:val="ListParagraph"/>
        <w:spacing w:after="120" w:line="480" w:lineRule="auto"/>
        <w:ind w:left="630"/>
        <w:rPr>
          <w:rFonts w:cstheme="minorHAnsi"/>
          <w:b/>
        </w:rPr>
      </w:pPr>
      <w:r w:rsidRPr="009A4876">
        <w:rPr>
          <w:rFonts w:cstheme="minorHAnsi"/>
          <w:b/>
        </w:rPr>
        <w:t>If you do not have a Canvas account</w:t>
      </w:r>
      <w:r w:rsidR="009A4876" w:rsidRPr="009A4876">
        <w:rPr>
          <w:rFonts w:cstheme="minorHAnsi"/>
          <w:b/>
        </w:rPr>
        <w:t>:</w:t>
      </w:r>
    </w:p>
    <w:p w14:paraId="4671676A" w14:textId="77777777" w:rsidR="00396B47" w:rsidRDefault="009A4876" w:rsidP="00420C78">
      <w:pPr>
        <w:pStyle w:val="ListParagraph"/>
        <w:numPr>
          <w:ilvl w:val="0"/>
          <w:numId w:val="2"/>
        </w:numPr>
        <w:spacing w:after="120" w:line="480" w:lineRule="auto"/>
        <w:rPr>
          <w:rFonts w:cstheme="minorHAnsi"/>
        </w:rPr>
      </w:pPr>
      <w:r>
        <w:rPr>
          <w:rFonts w:cstheme="minorHAnsi"/>
        </w:rPr>
        <w:t>Sign up for an account by filling in the fields provided</w:t>
      </w:r>
    </w:p>
    <w:p w14:paraId="079932D1" w14:textId="77777777" w:rsidR="009A4876" w:rsidRDefault="009A4876" w:rsidP="00420C78">
      <w:pPr>
        <w:pStyle w:val="ListParagraph"/>
        <w:numPr>
          <w:ilvl w:val="0"/>
          <w:numId w:val="2"/>
        </w:numPr>
        <w:spacing w:after="120" w:line="480" w:lineRule="auto"/>
        <w:rPr>
          <w:rFonts w:cstheme="minorHAnsi"/>
        </w:rPr>
      </w:pPr>
      <w:r>
        <w:rPr>
          <w:rFonts w:cstheme="minorHAnsi"/>
        </w:rPr>
        <w:t>You will receive an email titled “Welcome to Catalog – Safety of Minors Policy Training”</w:t>
      </w:r>
    </w:p>
    <w:p w14:paraId="1B3F1F38" w14:textId="77777777" w:rsidR="009A4876" w:rsidRDefault="009A4876" w:rsidP="00420C78">
      <w:pPr>
        <w:pStyle w:val="ListParagraph"/>
        <w:numPr>
          <w:ilvl w:val="0"/>
          <w:numId w:val="2"/>
        </w:numPr>
        <w:spacing w:after="120" w:line="480" w:lineRule="auto"/>
        <w:rPr>
          <w:rFonts w:cstheme="minorHAnsi"/>
        </w:rPr>
      </w:pPr>
      <w:r>
        <w:rPr>
          <w:rFonts w:cstheme="minorHAnsi"/>
        </w:rPr>
        <w:t>Follow the instructions from the email to complete the enrollment in the course</w:t>
      </w:r>
    </w:p>
    <w:p w14:paraId="5F9D7006" w14:textId="77777777" w:rsidR="00396B47" w:rsidRDefault="009A4876" w:rsidP="00420C7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rFonts w:cstheme="minorHAnsi"/>
        </w:rPr>
      </w:pPr>
      <w:r>
        <w:rPr>
          <w:rFonts w:cstheme="minorHAnsi"/>
        </w:rPr>
        <w:t xml:space="preserve">The Safety of Minors Policy Training home page has all the instructions you need to complete the course. </w:t>
      </w:r>
      <w:r w:rsidR="00420C78">
        <w:rPr>
          <w:rFonts w:cstheme="minorHAnsi"/>
          <w:b/>
        </w:rPr>
        <w:t>You must</w:t>
      </w:r>
      <w:r w:rsidRPr="00420C78">
        <w:rPr>
          <w:rFonts w:cstheme="minorHAnsi"/>
          <w:b/>
        </w:rPr>
        <w:t xml:space="preserve"> complete each step,</w:t>
      </w:r>
      <w:r>
        <w:rPr>
          <w:rFonts w:cstheme="minorHAnsi"/>
        </w:rPr>
        <w:t xml:space="preserve"> including the Comprehensive Quiz which you are required to pass with 80% in order to </w:t>
      </w:r>
      <w:r w:rsidR="00420C78">
        <w:rPr>
          <w:rFonts w:cstheme="minorHAnsi"/>
        </w:rPr>
        <w:t>officially complete the course.</w:t>
      </w:r>
    </w:p>
    <w:p w14:paraId="35DF775D" w14:textId="77777777" w:rsidR="00420C78" w:rsidRDefault="00420C78" w:rsidP="00420C78">
      <w:pPr>
        <w:pStyle w:val="ListParagraph"/>
        <w:spacing w:after="0" w:line="240" w:lineRule="auto"/>
        <w:ind w:left="634"/>
        <w:rPr>
          <w:rFonts w:cstheme="minorHAnsi"/>
        </w:rPr>
      </w:pPr>
    </w:p>
    <w:p w14:paraId="58F2F4D0" w14:textId="77777777" w:rsidR="00420C78" w:rsidRPr="00396B47" w:rsidRDefault="00420C78" w:rsidP="00420C7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rFonts w:cstheme="minorHAnsi"/>
        </w:rPr>
      </w:pPr>
      <w:r>
        <w:rPr>
          <w:rFonts w:cstheme="minorHAnsi"/>
        </w:rPr>
        <w:t>Upon completion of the course you will receive an email with a Certificate of Completion. Send that certificate or forward the email to your supervisor or program administrator.</w:t>
      </w:r>
    </w:p>
    <w:p w14:paraId="7BA6BB15" w14:textId="77777777" w:rsidR="00792464" w:rsidRDefault="00A87BD1">
      <w:r>
        <w:rPr>
          <w:noProof/>
        </w:rPr>
        <w:lastRenderedPageBreak/>
        <w:drawing>
          <wp:inline distT="0" distB="0" distL="0" distR="0" wp14:anchorId="46640792" wp14:editId="06833818">
            <wp:extent cx="5943600" cy="360807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A21"/>
    <w:multiLevelType w:val="hybridMultilevel"/>
    <w:tmpl w:val="2C0E9780"/>
    <w:lvl w:ilvl="0" w:tplc="1FA45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806"/>
    <w:multiLevelType w:val="hybridMultilevel"/>
    <w:tmpl w:val="255EE9EC"/>
    <w:lvl w:ilvl="0" w:tplc="AD726784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theme="minorBidi" w:hint="default"/>
        <w:b/>
      </w:rPr>
    </w:lvl>
    <w:lvl w:ilvl="1" w:tplc="1FA455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8"/>
    <w:rsid w:val="00396B47"/>
    <w:rsid w:val="00420C78"/>
    <w:rsid w:val="005976CB"/>
    <w:rsid w:val="00632A88"/>
    <w:rsid w:val="00792464"/>
    <w:rsid w:val="009A4876"/>
    <w:rsid w:val="009E00D2"/>
    <w:rsid w:val="00A87BD1"/>
    <w:rsid w:val="00D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6BA7"/>
  <w15:chartTrackingRefBased/>
  <w15:docId w15:val="{439B495F-822A-4284-BAC4-127C405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A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6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tah.catalog.instructure.com/browse/ce/ypps/courses/safety-of-minors-policy-training---rep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ah.catalog.instructure.com/browse/ce/ypps/courses/safety-of-minors-policy-training" TargetMode="External"/><Relationship Id="rId5" Type="http://schemas.openxmlformats.org/officeDocument/2006/relationships/hyperlink" Target="mailto:youthprotection@uta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Hutchinson</dc:creator>
  <cp:keywords/>
  <dc:description/>
  <cp:lastModifiedBy>Marci Hutchinson</cp:lastModifiedBy>
  <cp:revision>7</cp:revision>
  <dcterms:created xsi:type="dcterms:W3CDTF">2022-05-31T18:58:00Z</dcterms:created>
  <dcterms:modified xsi:type="dcterms:W3CDTF">2023-06-12T18:25:00Z</dcterms:modified>
</cp:coreProperties>
</file>